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C4" w:rsidRDefault="002D7DAB" w:rsidP="00F46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КОНСУЛЬТАЦИЯ</w:t>
      </w:r>
    </w:p>
    <w:p w:rsidR="00F460C4" w:rsidRDefault="00F460C4" w:rsidP="00F46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РОДИТЕЛЕЙ</w:t>
      </w:r>
      <w:r w:rsidR="005F0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ДЕТЕЙ СТАРШЕЙ ГРУППЫ</w:t>
      </w:r>
    </w:p>
    <w:p w:rsidR="00F460C4" w:rsidRDefault="00F460C4" w:rsidP="00F46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«ГИПЕРАКТИВНЫЙ РЕБЕНОК»</w:t>
      </w:r>
    </w:p>
    <w:p w:rsidR="00F460C4" w:rsidRDefault="00F460C4" w:rsidP="00F4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460C4" w:rsidRPr="00F460C4" w:rsidRDefault="005F09D3" w:rsidP="00F4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 Алёхина Е.С.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0C4"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Предоставить родителям теоретическую информацию об особенностях 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гиперактивных</w:t>
      </w:r>
      <w:proofErr w:type="spellEnd"/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детей;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Предложить методы и приемы</w:t>
      </w:r>
      <w:r w:rsid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взаимодействия с такими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детьми;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Показать важность и необходимость комплексного подхода к воспитанию, обучению и коррекции поведения детей.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Каждый ребенок — индивидуальность. </w:t>
      </w:r>
      <w:r w:rsid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сли вашему ребенку трудно усидеть на месте, если он суетится, много двигается, неуклюж и часто роняет вещи, если он невнимательный и легко отвлекается, если поведение ребенка слабоуправляемое, то, возможно, ваш ребенок — </w:t>
      </w:r>
      <w:proofErr w:type="spellStart"/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="00F460C4"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D7DAB" w:rsidRDefault="00F460C4" w:rsidP="00F4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Гиперактивность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это не поведенческая проблема, не результат плохого воспитания, а медицинский и психологический диагноз, который может быть поставлен специалистами по результатам специальной диагностики и наблюдением за ребенком.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ребенок живой, подвижный и непоседливый – это не всегда свидетельствует о его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="002D7D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Главное отличие активного ребенка от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гиперактивного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заключается именно в том, что последний будет бегать, бесцельно двигаться, не задерживаясь надолго на любом, самом интересном предмете, независимо от ситуации, будь то дома, в гостях или кабинете врача. На него не подействуют ни бесконечные просьбы, ни уговоры, ни подкуп. У него не работает механизм самоконтроля, в отличие от его сверстников, даже самых избалованных. 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Гиперактивность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считается патологией и представляет собой серьезную социальную проблему. К подростковому возрасту повышенная двигательная активность в большинстве случаев исчезает, но импульсивность и дефицит внимания сохраняется.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Гиперактивность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детей способствует возникновению трудностей в освоении чтения письма, счета. Наблюдается задержка в психическом развитии на 1.5–2 года. Недостаточно развита внутренняя речь, которая должна контролировать социальное поведение. У них слабая психоэмоциональная устойчивость при неудачах, низкая самооценка, упрямство, лживость, вспыльчивость, агрессивность. Из-за непонимания со стороны окружающих у детей формируется агрессивная модель поведения, выгодная для них, а поэтому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трудноисправимая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460C4" w:rsidRPr="00F460C4" w:rsidRDefault="00F460C4" w:rsidP="00F460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Дефицит активного внимания: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непоследователен;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может долго удерживать внимание, не может сосредоточиться;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невнимателен к деталям;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при выполнении задания допускает большое количество ошибок в результате небрежности;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5. плохо слушает, когда к нему обращаются;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с большим энтузиазмом берется за задание, но так и не заканчивает его;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испытывает трудности в организации;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избегает заданий, требующих долгих умственных усилий;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легко отвлекается;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часто сменяет деятельность;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часто бывает забывчив;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легко теряет вещи.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Двигательная расторможенность: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постоянно ерзает;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проявляет признаки беспокойства (барабанит пальцами, двигается в кресле, теребит пальцами волосы, одежду и т.д.);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часто совершает резкие движения;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очень говорлив;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быстрая речь.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Импульсивность: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начинает отвечать, не дослушав вопрос;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способен дождаться своей очереди, часто вмешивается, прерывает;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может дождаться вознаграждения (если между действиями и вознаграждением есть пауза);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при выполнении заданий ведет себя по-разному и показывает очень разные результаты (на некоторых занятиях ребенок спокоен, на других - нет, но одних уроках он успешен, на других - нет);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спит намного меньше, чем другие дети, даже в младенчестве.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Правила поведения родителей с </w:t>
      </w:r>
      <w:proofErr w:type="spellStart"/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гиперактивным</w:t>
      </w:r>
      <w:proofErr w:type="spellEnd"/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ребенком: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поддерживать дома четкий распорядок дня;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выслушивать то, что хочет сказать ребенок (в противном случае он не услышит вас);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автоматически одними и теми же словами повторять многократно свою просьбу (нейтральным тоном);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отвлекать ребенка в случае капризов: предложить на выбор другую возможную в данный момент деятельность; задать неожиданный вопрос; отреагировать неожиданным для ребенка образом (пошутить, повторить его действия);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сфотографировать ребенка или подвести его к зеркалу в тот момент, когда он капризничает;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оставить в комнате одного (если это безопасно для его здоровья);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запрещать действие ребенка в категоричной форме;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читать нотаций (ребенок все равно их не слышит);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приказывать, а просить (но не заискивать);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не настаивать на том, чтобы ребенок во что бы то ни стало принес извинения.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Работать с ребенком в начале дня, а не вечером.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Делить работу на короткие периоды. Использовать физкультминутки.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Снизить требования к аккуратности в начале работы.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Сидеть рядом с ребенком во время занятий. Использовать тактильный контакт.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Договариваться с ребенком о тех или иных действиях заранее.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Поощрять сразу же, не откладывая на будущее.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Предоставлять возможность выбора.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Оставаться спокойным. Нет хладнокровия — нет преимущества!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Ограничения: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Не позволяйте ребенку засиживаться перед телевизором. В некоторых семьях принято оставлять постоянно работающий телевизор, даже если его никто не смотрит в данный момент, в этом случае нервная система ребенка сильно перегружается от постоянного шумового и светового фона. Старайтесь, чтобы телевизор в комнате, где находится малыш, был выключен.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разрешайте ребенку играть в компьютерные игры.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Гиперактивный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перевозбуждается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большого скопления людей. По возможности избегайте людных мест (крупные магазины, рынки, театры) – они оказывают на нервную систему ребенка чрезмерно сильное действие.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Гиперактивного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 нужно отдавать в сад как можно позже, когда он уже научится более-менее контролировать своё поведение. И обязательно предупредите воспитателей о его особенностях.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 играть с таким ребенком?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Подбирая игры, особенно подвижные, необходимо учитывать особенности детей: дефицит внимания, двигательная активность, импульсивность, быструю утомляемость, неумение длительное время подчиняться групповым правилам. В игре трудно дождаться своей очереди и считаться с интересами других. Желательно использовать игры с четкими правилами, способствующие развитию внимания.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«Найди отличие». Ребенок рисует несложную картинку (котик, домик)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меняются местами.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«Ласковые лапки». 6-7 мелких предметов различной фактуры: кусочек меха, кисточка, бусы, вата. Все выкладывается на стол. Ребенку предлагается оголить руку по локоть; родитель объясняет, что по руке будет ходить «зверек» и касаться ласковыми лапками. Надо с закрытыми глазами угадать, какой «зверек» прикасался к руке, — отгадать предмет. Прикосновения должны быть поглаживающими, приятными. Вариант игры: «звере» будет прикасаться к щеке, колену, ладони.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Кричалки-шепталки-молчалки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3 силуэта ладони: красный, желтый, синий. Это сигналы. Когда взрослый поднимает красную руку — «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кричалку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можно бегать, кричать, сильно шуметь; желтая ладонь — «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шепталка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— можно тихо передвигаться и шептаться; на сигнал «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молчалка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— синяя ладонь — дети должны замереть на одном месте или лечь на пол и не шевелиться. Заканчивать игру следует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молчалками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«Час тишины и час можно».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«Давайте поздороваемся»: 1 хлопок — здороваемся за руку, 2 хлопка – плечиками, 3 хлопка — спинками.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«Ловим комаров».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Упражнения, направленные на развитие произвольности и самоконтроля: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«Черепаха».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Кричалки-шепталки-молчалки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«Говори».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«Царевна 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Несмеяна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 на снижения импульсивности и агрессивности: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«Крик в пустыне».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«Два барана».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«Рубка дров».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Упражнения, направленные на развитие концентрации внимания: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«Кто летает?».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«Чужие колени».</w:t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Сантики-фантики-лимпопо</w:t>
      </w:r>
      <w:proofErr w:type="spellEnd"/>
      <w:r w:rsidRPr="00F460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BE23D6" w:rsidRDefault="00BE23D6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Default="004E13ED" w:rsidP="00F460C4">
      <w:pPr>
        <w:rPr>
          <w:rFonts w:ascii="Times New Roman" w:hAnsi="Times New Roman" w:cs="Times New Roman"/>
          <w:sz w:val="28"/>
          <w:szCs w:val="28"/>
        </w:rPr>
      </w:pPr>
    </w:p>
    <w:p w:rsidR="004E13ED" w:rsidRPr="009B6ADB" w:rsidRDefault="004E13ED" w:rsidP="009B6ADB">
      <w:pPr>
        <w:jc w:val="center"/>
        <w:rPr>
          <w:rFonts w:ascii="Freestyle Script" w:hAnsi="Freestyle Script" w:cs="Times New Roman"/>
          <w:b/>
          <w:sz w:val="40"/>
          <w:szCs w:val="40"/>
        </w:rPr>
      </w:pPr>
      <w:r w:rsidRPr="009B6ADB">
        <w:rPr>
          <w:rFonts w:ascii="Cambria" w:hAnsi="Cambria" w:cs="Cambria"/>
          <w:b/>
          <w:sz w:val="40"/>
          <w:szCs w:val="40"/>
        </w:rPr>
        <w:lastRenderedPageBreak/>
        <w:t>МБДОУКАШАРСКИЙД</w:t>
      </w:r>
      <w:r w:rsidRPr="009B6ADB">
        <w:rPr>
          <w:rFonts w:ascii="Freestyle Script" w:hAnsi="Freestyle Script" w:cs="Times New Roman"/>
          <w:b/>
          <w:sz w:val="40"/>
          <w:szCs w:val="40"/>
        </w:rPr>
        <w:t>/</w:t>
      </w:r>
      <w:r w:rsidRPr="009B6ADB">
        <w:rPr>
          <w:rFonts w:ascii="Cambria" w:hAnsi="Cambria" w:cs="Cambria"/>
          <w:b/>
          <w:sz w:val="40"/>
          <w:szCs w:val="40"/>
        </w:rPr>
        <w:t>С</w:t>
      </w:r>
      <w:r w:rsidRPr="009B6ADB">
        <w:rPr>
          <w:rFonts w:ascii="Times New Roman" w:hAnsi="Times New Roman" w:cs="Times New Roman"/>
          <w:b/>
          <w:sz w:val="40"/>
          <w:szCs w:val="40"/>
        </w:rPr>
        <w:t>№</w:t>
      </w:r>
      <w:r w:rsidRPr="009B6ADB">
        <w:rPr>
          <w:rFonts w:ascii="Freestyle Script" w:hAnsi="Freestyle Script" w:cs="Times New Roman"/>
          <w:b/>
          <w:sz w:val="40"/>
          <w:szCs w:val="40"/>
        </w:rPr>
        <w:t xml:space="preserve"> 2</w:t>
      </w:r>
      <w:r w:rsidR="009B6ADB" w:rsidRPr="009B6ADB">
        <w:rPr>
          <w:rFonts w:ascii="Freestyle Script" w:hAnsi="Freestyle Script" w:cs="Times New Roman"/>
          <w:b/>
          <w:sz w:val="40"/>
          <w:szCs w:val="40"/>
        </w:rPr>
        <w:t xml:space="preserve"> «</w:t>
      </w:r>
      <w:r w:rsidR="009B6ADB" w:rsidRPr="009B6ADB">
        <w:rPr>
          <w:rFonts w:ascii="Cambria" w:hAnsi="Cambria" w:cs="Cambria"/>
          <w:b/>
          <w:sz w:val="40"/>
          <w:szCs w:val="40"/>
        </w:rPr>
        <w:t>СКАЗКА</w:t>
      </w:r>
      <w:r w:rsidR="009B6ADB" w:rsidRPr="009B6ADB">
        <w:rPr>
          <w:rFonts w:ascii="Freestyle Script" w:hAnsi="Freestyle Script" w:cs="Times New Roman"/>
          <w:b/>
          <w:sz w:val="40"/>
          <w:szCs w:val="40"/>
        </w:rPr>
        <w:t>»</w:t>
      </w: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  <w:bookmarkStart w:id="0" w:name="_GoBack"/>
      <w:bookmarkEnd w:id="0"/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P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  <w:r w:rsidRPr="009B6ADB">
        <w:rPr>
          <w:rFonts w:ascii="Cambria" w:hAnsi="Cambria" w:cs="Cambria"/>
          <w:b/>
          <w:sz w:val="40"/>
          <w:szCs w:val="40"/>
        </w:rPr>
        <w:t>КОНСУЛЬТАЦИЯ</w:t>
      </w:r>
    </w:p>
    <w:p w:rsidR="009B6ADB" w:rsidRPr="009B6ADB" w:rsidRDefault="009B6ADB" w:rsidP="009B6ADB">
      <w:pPr>
        <w:jc w:val="center"/>
        <w:rPr>
          <w:rFonts w:ascii="Freestyle Script" w:hAnsi="Freestyle Script" w:cs="Times New Roman"/>
          <w:b/>
          <w:sz w:val="40"/>
          <w:szCs w:val="40"/>
        </w:rPr>
      </w:pPr>
      <w:r w:rsidRPr="009B6ADB">
        <w:rPr>
          <w:rFonts w:ascii="Cambria" w:hAnsi="Cambria" w:cs="Cambria"/>
          <w:b/>
          <w:sz w:val="40"/>
          <w:szCs w:val="40"/>
        </w:rPr>
        <w:t>ДЛЯРОДИТЕЛЕЙ</w:t>
      </w: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P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Pr="009B6ADB" w:rsidRDefault="009B6ADB" w:rsidP="009B6ADB">
      <w:pPr>
        <w:jc w:val="center"/>
        <w:rPr>
          <w:rFonts w:ascii="Freestyle Script" w:hAnsi="Freestyle Script" w:cs="Times New Roman"/>
          <w:b/>
          <w:sz w:val="40"/>
          <w:szCs w:val="40"/>
        </w:rPr>
      </w:pPr>
      <w:r w:rsidRPr="009B6ADB">
        <w:rPr>
          <w:rFonts w:ascii="Freestyle Script" w:hAnsi="Freestyle Script" w:cs="Times New Roman"/>
          <w:b/>
          <w:sz w:val="40"/>
          <w:szCs w:val="40"/>
        </w:rPr>
        <w:t>«</w:t>
      </w:r>
      <w:r w:rsidRPr="009B6ADB">
        <w:rPr>
          <w:rFonts w:ascii="Cambria" w:hAnsi="Cambria" w:cs="Cambria"/>
          <w:b/>
          <w:sz w:val="40"/>
          <w:szCs w:val="40"/>
        </w:rPr>
        <w:t>ГИПЕРАКТИВНЫЙРЕБЕНОК</w:t>
      </w:r>
      <w:r w:rsidRPr="009B6ADB">
        <w:rPr>
          <w:rFonts w:ascii="Freestyle Script" w:hAnsi="Freestyle Script" w:cs="Times New Roman"/>
          <w:b/>
          <w:sz w:val="40"/>
          <w:szCs w:val="40"/>
        </w:rPr>
        <w:t>»</w:t>
      </w: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Pr="009B6ADB" w:rsidRDefault="009B6ADB" w:rsidP="009B6ADB">
      <w:pPr>
        <w:jc w:val="center"/>
        <w:rPr>
          <w:rFonts w:cs="Times New Roman"/>
          <w:b/>
          <w:sz w:val="40"/>
          <w:szCs w:val="40"/>
        </w:rPr>
      </w:pPr>
    </w:p>
    <w:p w:rsidR="009B6ADB" w:rsidRPr="009B6ADB" w:rsidRDefault="009B6ADB" w:rsidP="009B6ADB">
      <w:pPr>
        <w:jc w:val="right"/>
        <w:rPr>
          <w:rFonts w:ascii="Monotype Corsiva" w:hAnsi="Monotype Corsiva" w:cs="Times New Roman"/>
          <w:b/>
          <w:sz w:val="32"/>
          <w:szCs w:val="32"/>
        </w:rPr>
      </w:pPr>
    </w:p>
    <w:p w:rsidR="009B6ADB" w:rsidRPr="009B6ADB" w:rsidRDefault="009B6ADB" w:rsidP="009B6AD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9B6ADB" w:rsidRPr="009B6ADB" w:rsidRDefault="009B6ADB" w:rsidP="009B6ADB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9B6ADB">
        <w:rPr>
          <w:rFonts w:ascii="Times New Roman" w:hAnsi="Times New Roman" w:cs="Times New Roman"/>
          <w:sz w:val="32"/>
          <w:szCs w:val="32"/>
        </w:rPr>
        <w:t>ВОСПИТАТЕЛЬ</w:t>
      </w:r>
      <w:proofErr w:type="gramStart"/>
      <w:r w:rsidRPr="009B6ADB">
        <w:rPr>
          <w:rFonts w:ascii="Times New Roman" w:hAnsi="Times New Roman" w:cs="Times New Roman"/>
          <w:sz w:val="32"/>
          <w:szCs w:val="32"/>
        </w:rPr>
        <w:t>:А</w:t>
      </w:r>
      <w:proofErr w:type="gramEnd"/>
      <w:r w:rsidRPr="009B6ADB">
        <w:rPr>
          <w:rFonts w:ascii="Times New Roman" w:hAnsi="Times New Roman" w:cs="Times New Roman"/>
          <w:sz w:val="32"/>
          <w:szCs w:val="32"/>
        </w:rPr>
        <w:t>лехина</w:t>
      </w:r>
      <w:proofErr w:type="spellEnd"/>
      <w:r w:rsidRPr="009B6ADB">
        <w:rPr>
          <w:rFonts w:ascii="Times New Roman" w:hAnsi="Times New Roman" w:cs="Times New Roman"/>
          <w:sz w:val="32"/>
          <w:szCs w:val="32"/>
        </w:rPr>
        <w:t xml:space="preserve"> Е.С.</w:t>
      </w:r>
    </w:p>
    <w:p w:rsidR="009B6ADB" w:rsidRPr="009B6ADB" w:rsidRDefault="009B6ADB" w:rsidP="009B6ADB">
      <w:pPr>
        <w:jc w:val="right"/>
        <w:rPr>
          <w:rFonts w:ascii="Times New Roman" w:hAnsi="Times New Roman" w:cs="Times New Roman"/>
          <w:sz w:val="32"/>
          <w:szCs w:val="32"/>
        </w:rPr>
      </w:pPr>
      <w:r w:rsidRPr="009B6ADB">
        <w:rPr>
          <w:rFonts w:ascii="Times New Roman" w:hAnsi="Times New Roman" w:cs="Times New Roman"/>
          <w:sz w:val="32"/>
          <w:szCs w:val="32"/>
        </w:rPr>
        <w:t>2022г</w:t>
      </w:r>
    </w:p>
    <w:sectPr w:rsidR="009B6ADB" w:rsidRPr="009B6ADB" w:rsidSect="009B6AD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460C4"/>
    <w:rsid w:val="002D7DAB"/>
    <w:rsid w:val="004E13ED"/>
    <w:rsid w:val="005F09D3"/>
    <w:rsid w:val="00980DE1"/>
    <w:rsid w:val="009B6ADB"/>
    <w:rsid w:val="00BE23D6"/>
    <w:rsid w:val="00F4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</cp:lastModifiedBy>
  <cp:revision>3</cp:revision>
  <dcterms:created xsi:type="dcterms:W3CDTF">2022-09-25T13:19:00Z</dcterms:created>
  <dcterms:modified xsi:type="dcterms:W3CDTF">2023-03-22T02:41:00Z</dcterms:modified>
</cp:coreProperties>
</file>