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37" w:rsidRDefault="00B32237" w:rsidP="00B32237">
      <w:pPr>
        <w:pStyle w:val="c1"/>
        <w:shd w:val="clear" w:color="auto" w:fill="FFFFFF"/>
        <w:spacing w:before="0" w:beforeAutospacing="0" w:after="0" w:afterAutospacing="0"/>
        <w:jc w:val="center"/>
        <w:rPr>
          <w:rStyle w:val="c3"/>
          <w:color w:val="0000FF"/>
          <w:sz w:val="36"/>
          <w:szCs w:val="36"/>
        </w:rPr>
      </w:pPr>
      <w:r w:rsidRPr="00B32237">
        <w:rPr>
          <w:rStyle w:val="c3"/>
          <w:color w:val="0000FF"/>
          <w:sz w:val="36"/>
          <w:szCs w:val="36"/>
        </w:rPr>
        <w:t>Консультаци</w:t>
      </w:r>
      <w:r w:rsidR="00903F21">
        <w:rPr>
          <w:rStyle w:val="c3"/>
          <w:color w:val="0000FF"/>
          <w:sz w:val="36"/>
          <w:szCs w:val="36"/>
        </w:rPr>
        <w:t xml:space="preserve">я для </w:t>
      </w:r>
      <w:bookmarkStart w:id="0" w:name="_GoBack"/>
      <w:bookmarkEnd w:id="0"/>
      <w:r w:rsidR="00903F21">
        <w:rPr>
          <w:rStyle w:val="c3"/>
          <w:color w:val="0000FF"/>
          <w:sz w:val="36"/>
          <w:szCs w:val="36"/>
        </w:rPr>
        <w:t>родителей: Шаламова А. Ю.</w:t>
      </w:r>
    </w:p>
    <w:p w:rsidR="00B32237" w:rsidRPr="00B32237" w:rsidRDefault="00B32237" w:rsidP="00B32237">
      <w:pPr>
        <w:pStyle w:val="c1"/>
        <w:shd w:val="clear" w:color="auto" w:fill="FFFFFF"/>
        <w:spacing w:before="0" w:beforeAutospacing="0" w:after="0" w:afterAutospacing="0"/>
        <w:jc w:val="center"/>
        <w:rPr>
          <w:rFonts w:ascii="Calibri" w:hAnsi="Calibri"/>
          <w:color w:val="000000"/>
          <w:sz w:val="36"/>
          <w:szCs w:val="36"/>
        </w:rPr>
      </w:pPr>
    </w:p>
    <w:p w:rsidR="00B32237" w:rsidRPr="00B32237" w:rsidRDefault="00B32237" w:rsidP="00B32237">
      <w:pPr>
        <w:pStyle w:val="c1"/>
        <w:shd w:val="clear" w:color="auto" w:fill="FFFFFF"/>
        <w:spacing w:before="0" w:beforeAutospacing="0" w:after="0" w:afterAutospacing="0"/>
        <w:jc w:val="center"/>
        <w:rPr>
          <w:rFonts w:ascii="Calibri" w:hAnsi="Calibri"/>
          <w:color w:val="000000"/>
          <w:sz w:val="36"/>
          <w:szCs w:val="36"/>
        </w:rPr>
      </w:pPr>
      <w:r w:rsidRPr="00B32237">
        <w:rPr>
          <w:rStyle w:val="c3"/>
          <w:color w:val="0000FF"/>
          <w:sz w:val="36"/>
          <w:szCs w:val="36"/>
        </w:rPr>
        <w:t>«Сенсорное воспитание детей младшего дошкольного возраста»</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Сенсорное воспитание - это развитие восприятия ребенком, и формирование его представления о внешних свойствах предметов: их форме, цвете, величине, положении в пространстве, запахе, вкусе и так далее.</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Сенсорное воспитание означает целенаправленное развитие и совершенствование сенсорных процессов (ощущений, восприятий, представлений). Сенсорное воспитание направлено на то, чтобы научить детей точно, полно, и расчленено воспринимать предметы, их разнообразные свойства и отношения (цвет, форму, величину, расположение в пространстве, высоту звуков и т. п.)</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Ранний возраст – это период быстрого формирования всех свойственных человеку психофизиологических процессов. Умственное воспитание детей раннего возраста включает задачи сенсорного развития. Интеллектуальное развитие осуществляется в процессе игр их самостоятельной деятельности. Сенсорный чувственный опыт служит источником познания мира. В раннем детстве ребенок особенно чувствителен к сенсорным воздействиям. Упущение в формировании сенсорной сферы ребенка на ранних этапах его развития компенсируется с трудом, а порой невосполнимы.</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Каково же значение сенсорного воспитания?</w:t>
      </w:r>
    </w:p>
    <w:p w:rsidR="00B3223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Значение состоит в том, что сенсорное воспитание является основой для интеллектуального развития ребёнка, развивает внимание, воображение, память, наблюдательность. Сенсорное воспитание способствует усвоению сенсорных эталонов.</w:t>
      </w:r>
    </w:p>
    <w:p w:rsidR="00AF655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 xml:space="preserve"> Выделяют эталоны:</w:t>
      </w:r>
    </w:p>
    <w:p w:rsidR="00B3223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 xml:space="preserve"> цвета (красный, зелёный, синий, жёлтый,</w:t>
      </w:r>
      <w:r>
        <w:rPr>
          <w:rStyle w:val="c3"/>
          <w:color w:val="000000"/>
          <w:sz w:val="28"/>
          <w:szCs w:val="28"/>
        </w:rPr>
        <w:t>)</w:t>
      </w:r>
    </w:p>
    <w:p w:rsidR="00B3223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 xml:space="preserve"> формы (треугольник, квадрат, прямоугольник, овал и т. д.</w:t>
      </w:r>
      <w:r>
        <w:rPr>
          <w:rStyle w:val="c3"/>
          <w:color w:val="000000"/>
          <w:sz w:val="28"/>
          <w:szCs w:val="28"/>
        </w:rPr>
        <w:t>)</w:t>
      </w:r>
    </w:p>
    <w:p w:rsidR="00B3223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 величины (большой, маленький, самый маленький и т. д.,</w:t>
      </w:r>
      <w:r>
        <w:rPr>
          <w:rStyle w:val="c3"/>
          <w:color w:val="000000"/>
          <w:sz w:val="28"/>
          <w:szCs w:val="28"/>
        </w:rPr>
        <w:t>)</w:t>
      </w:r>
    </w:p>
    <w:p w:rsidR="00B32237" w:rsidRPr="00B32237" w:rsidRDefault="00B32237" w:rsidP="00B32237">
      <w:pPr>
        <w:pStyle w:val="c1"/>
        <w:shd w:val="clear" w:color="auto" w:fill="FFFFFF"/>
        <w:spacing w:before="0" w:beforeAutospacing="0" w:after="0" w:afterAutospacing="0"/>
        <w:rPr>
          <w:color w:val="000000"/>
          <w:sz w:val="28"/>
          <w:szCs w:val="28"/>
        </w:rPr>
      </w:pPr>
      <w:r w:rsidRPr="00B32237">
        <w:rPr>
          <w:rStyle w:val="c3"/>
          <w:color w:val="000000"/>
          <w:sz w:val="28"/>
          <w:szCs w:val="28"/>
        </w:rPr>
        <w:t xml:space="preserve"> вкуса (сладкий, кислый, горький, солёный</w:t>
      </w:r>
      <w:proofErr w:type="gramStart"/>
      <w:r w:rsidRPr="00B32237">
        <w:rPr>
          <w:rStyle w:val="c3"/>
          <w:color w:val="000000"/>
          <w:sz w:val="28"/>
          <w:szCs w:val="28"/>
        </w:rPr>
        <w:t>,</w:t>
      </w:r>
      <w:r>
        <w:rPr>
          <w:rStyle w:val="c3"/>
          <w:color w:val="000000"/>
          <w:sz w:val="28"/>
          <w:szCs w:val="28"/>
        </w:rPr>
        <w:t>)в</w:t>
      </w:r>
      <w:proofErr w:type="gramEnd"/>
      <w:r w:rsidRPr="00B32237">
        <w:rPr>
          <w:rStyle w:val="c3"/>
          <w:color w:val="000000"/>
          <w:sz w:val="28"/>
          <w:szCs w:val="28"/>
        </w:rPr>
        <w:t xml:space="preserve"> обоняния (запах гари, аромат духов и т. д.).</w:t>
      </w:r>
    </w:p>
    <w:p w:rsidR="00B32237" w:rsidRDefault="00B32237" w:rsidP="00B32237">
      <w:pPr>
        <w:pStyle w:val="c1"/>
        <w:shd w:val="clear" w:color="auto" w:fill="FFFFFF"/>
        <w:spacing w:before="0" w:beforeAutospacing="0" w:after="0" w:afterAutospacing="0"/>
        <w:rPr>
          <w:rStyle w:val="c3"/>
          <w:color w:val="000000"/>
          <w:sz w:val="28"/>
          <w:szCs w:val="28"/>
        </w:rPr>
      </w:pPr>
      <w:r>
        <w:rPr>
          <w:rStyle w:val="c3"/>
          <w:color w:val="000000"/>
          <w:sz w:val="28"/>
          <w:szCs w:val="28"/>
        </w:rPr>
        <w:t>в</w:t>
      </w:r>
      <w:r w:rsidRPr="00B32237">
        <w:rPr>
          <w:rStyle w:val="c3"/>
          <w:color w:val="000000"/>
          <w:sz w:val="28"/>
          <w:szCs w:val="28"/>
        </w:rPr>
        <w:t>ремени (секунда, минута, час, сутки, неделя, месяц, год, день-ночь, зима-лето.)</w:t>
      </w:r>
    </w:p>
    <w:p w:rsidR="00B3223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 Эталоны пространственных представлений (вверх, вниз, право, влево и т. д.)</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 Эталоны осязания (гладкий, колючий, пушистый и т. д.).</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Сенсорное воспитание влияет на расширение словарного запаса ребёнка.</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Сенсорное развитие происходит в самых различных видах детской деятельности. Особое место отводится играм, благодаря которым происходит накопления представлений об окружающем мире.</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color w:val="000000"/>
          <w:sz w:val="28"/>
          <w:szCs w:val="28"/>
        </w:rPr>
        <w:t xml:space="preserve">Роль родителей заключается в стимулировании интереса ребёнка к предметам окружающего мира. Сенсорное воспитание может осуществляться </w:t>
      </w:r>
      <w:r w:rsidRPr="00B32237">
        <w:rPr>
          <w:rStyle w:val="c3"/>
          <w:color w:val="000000"/>
          <w:sz w:val="28"/>
          <w:szCs w:val="28"/>
        </w:rPr>
        <w:lastRenderedPageBreak/>
        <w:t>не только через предметную, но и через продуктивную деятельность: рисование, лепка, аппликация, конструирование.</w:t>
      </w:r>
    </w:p>
    <w:p w:rsidR="00B32237" w:rsidRDefault="00B32237" w:rsidP="00B32237">
      <w:pPr>
        <w:pStyle w:val="c1"/>
        <w:shd w:val="clear" w:color="auto" w:fill="FFFFFF"/>
        <w:spacing w:before="0" w:beforeAutospacing="0" w:after="0" w:afterAutospacing="0"/>
        <w:rPr>
          <w:rStyle w:val="c3"/>
          <w:color w:val="000000"/>
          <w:sz w:val="28"/>
          <w:szCs w:val="28"/>
        </w:rPr>
      </w:pPr>
      <w:r w:rsidRPr="00B32237">
        <w:rPr>
          <w:rStyle w:val="c3"/>
          <w:color w:val="000000"/>
          <w:sz w:val="28"/>
          <w:szCs w:val="28"/>
        </w:rPr>
        <w:t>В каждом возрасте перед сенсорным воспита</w:t>
      </w:r>
      <w:r w:rsidR="0017020C">
        <w:rPr>
          <w:rStyle w:val="c3"/>
          <w:color w:val="000000"/>
          <w:sz w:val="28"/>
          <w:szCs w:val="28"/>
        </w:rPr>
        <w:t>нием стоят свои задачи. В младшем</w:t>
      </w:r>
      <w:r w:rsidRPr="00B32237">
        <w:rPr>
          <w:rStyle w:val="c3"/>
          <w:color w:val="000000"/>
          <w:sz w:val="28"/>
          <w:szCs w:val="28"/>
        </w:rPr>
        <w:t> возрасте накапливаются представления о форме, цвете, величине.</w:t>
      </w:r>
    </w:p>
    <w:p w:rsidR="00AC7049" w:rsidRPr="00AC7049" w:rsidRDefault="00AC7049" w:rsidP="00B32237">
      <w:pPr>
        <w:pStyle w:val="c1"/>
        <w:shd w:val="clear" w:color="auto" w:fill="FFFFFF"/>
        <w:spacing w:before="0" w:beforeAutospacing="0" w:after="0" w:afterAutospacing="0"/>
        <w:rPr>
          <w:rFonts w:ascii="Calibri" w:hAnsi="Calibri"/>
          <w:b/>
          <w:color w:val="000000"/>
          <w:sz w:val="32"/>
          <w:szCs w:val="32"/>
        </w:rPr>
      </w:pPr>
      <w:r w:rsidRPr="00AC7049">
        <w:rPr>
          <w:rStyle w:val="c3"/>
          <w:b/>
          <w:color w:val="000000"/>
          <w:sz w:val="32"/>
          <w:szCs w:val="32"/>
        </w:rPr>
        <w:t>Рекомендация:</w:t>
      </w:r>
    </w:p>
    <w:p w:rsidR="00B32237" w:rsidRDefault="0017020C" w:rsidP="00B32237">
      <w:pPr>
        <w:pStyle w:val="c1"/>
        <w:shd w:val="clear" w:color="auto" w:fill="FFFFFF"/>
        <w:spacing w:before="0" w:beforeAutospacing="0" w:after="0" w:afterAutospacing="0"/>
        <w:rPr>
          <w:rStyle w:val="c3"/>
          <w:color w:val="000000"/>
          <w:sz w:val="28"/>
          <w:szCs w:val="28"/>
        </w:rPr>
      </w:pPr>
      <w:r>
        <w:rPr>
          <w:rStyle w:val="c3"/>
          <w:color w:val="000000"/>
          <w:sz w:val="28"/>
          <w:szCs w:val="28"/>
        </w:rPr>
        <w:t xml:space="preserve"> П</w:t>
      </w:r>
      <w:r w:rsidR="00B32237">
        <w:rPr>
          <w:rStyle w:val="c3"/>
          <w:color w:val="000000"/>
          <w:sz w:val="28"/>
          <w:szCs w:val="28"/>
        </w:rPr>
        <w:t>редлагаю</w:t>
      </w:r>
      <w:r w:rsidR="00B32237" w:rsidRPr="00B32237">
        <w:rPr>
          <w:rStyle w:val="c3"/>
          <w:color w:val="000000"/>
          <w:sz w:val="28"/>
          <w:szCs w:val="28"/>
        </w:rPr>
        <w:t xml:space="preserve">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AC7049" w:rsidRPr="00B32237" w:rsidRDefault="00AC7049" w:rsidP="00B32237">
      <w:pPr>
        <w:pStyle w:val="c1"/>
        <w:shd w:val="clear" w:color="auto" w:fill="FFFFFF"/>
        <w:spacing w:before="0" w:beforeAutospacing="0" w:after="0" w:afterAutospacing="0"/>
        <w:rPr>
          <w:rFonts w:ascii="Calibri" w:hAnsi="Calibri"/>
          <w:color w:val="000000"/>
          <w:sz w:val="28"/>
          <w:szCs w:val="28"/>
        </w:rPr>
      </w:pP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b/>
          <w:color w:val="000000"/>
          <w:sz w:val="28"/>
          <w:szCs w:val="28"/>
        </w:rPr>
        <w:t>1. Игра «Песочница» на кухне</w:t>
      </w:r>
      <w:r w:rsidRPr="00B32237">
        <w:rPr>
          <w:rStyle w:val="c3"/>
          <w:color w:val="000000"/>
          <w:sz w:val="28"/>
          <w:szCs w:val="28"/>
        </w:rPr>
        <w:t>.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b/>
          <w:color w:val="000000"/>
          <w:sz w:val="28"/>
          <w:szCs w:val="28"/>
        </w:rPr>
        <w:t>2. Игра «Мозаика из пробок</w:t>
      </w:r>
      <w:r w:rsidRPr="00B32237">
        <w:rPr>
          <w:rStyle w:val="c3"/>
          <w:color w:val="000000"/>
          <w:sz w:val="28"/>
          <w:szCs w:val="28"/>
        </w:rPr>
        <w:t>». 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 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3"/>
          <w:b/>
          <w:color w:val="000000"/>
          <w:sz w:val="28"/>
          <w:szCs w:val="28"/>
        </w:rPr>
        <w:t>3. Игра «Шагаем в пробках</w:t>
      </w:r>
      <w:r w:rsidRPr="00B32237">
        <w:rPr>
          <w:rStyle w:val="c3"/>
          <w:color w:val="000000"/>
          <w:sz w:val="28"/>
          <w:szCs w:val="28"/>
        </w:rPr>
        <w:t xml:space="preserve">». 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Мы едем на лыжах, мы мчимся с горы, </w:t>
      </w:r>
      <w:proofErr w:type="gramStart"/>
      <w:r w:rsidRPr="00B32237">
        <w:rPr>
          <w:rStyle w:val="c3"/>
          <w:color w:val="000000"/>
          <w:sz w:val="28"/>
          <w:szCs w:val="28"/>
        </w:rPr>
        <w:t>Мы</w:t>
      </w:r>
      <w:proofErr w:type="gramEnd"/>
      <w:r w:rsidRPr="00B32237">
        <w:rPr>
          <w:rStyle w:val="c3"/>
          <w:color w:val="000000"/>
          <w:sz w:val="28"/>
          <w:szCs w:val="28"/>
        </w:rPr>
        <w:t xml:space="preserve"> любим забавы холодной зимы. А если забыли стихотворение про «лыжи», тогда вспомните всем известное… Какое? Ну, конечно! Мишка косолапый, по лесу идёт… Здорово, если малыш будет не только «шагать» с пробками на пальчиках, но и сопровождать свою ходьбу любимыми стихотворениями.</w:t>
      </w:r>
    </w:p>
    <w:p w:rsidR="00B32237" w:rsidRPr="00B32237" w:rsidRDefault="00B32237" w:rsidP="00B32237">
      <w:pPr>
        <w:pStyle w:val="c1"/>
        <w:shd w:val="clear" w:color="auto" w:fill="FFFFFF"/>
        <w:spacing w:before="0" w:beforeAutospacing="0" w:after="0" w:afterAutospacing="0"/>
        <w:rPr>
          <w:rFonts w:ascii="Calibri" w:hAnsi="Calibri"/>
          <w:color w:val="000000"/>
          <w:sz w:val="28"/>
          <w:szCs w:val="28"/>
        </w:rPr>
      </w:pPr>
      <w:r w:rsidRPr="00B32237">
        <w:rPr>
          <w:rStyle w:val="c2"/>
          <w:color w:val="000000"/>
          <w:sz w:val="28"/>
          <w:szCs w:val="28"/>
        </w:rPr>
        <w:t>.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C73C7E" w:rsidRDefault="00C73C7E"/>
    <w:sectPr w:rsidR="00C73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73"/>
    <w:rsid w:val="0017020C"/>
    <w:rsid w:val="00903F21"/>
    <w:rsid w:val="00AC7049"/>
    <w:rsid w:val="00AF6557"/>
    <w:rsid w:val="00B32237"/>
    <w:rsid w:val="00C73C7E"/>
    <w:rsid w:val="00CE53C2"/>
    <w:rsid w:val="00F01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80201-346C-4363-8BDC-20E425F0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32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2237"/>
  </w:style>
  <w:style w:type="character" w:customStyle="1" w:styleId="c3">
    <w:name w:val="c3"/>
    <w:basedOn w:val="a0"/>
    <w:rsid w:val="00B32237"/>
  </w:style>
  <w:style w:type="character" w:customStyle="1" w:styleId="c2">
    <w:name w:val="c2"/>
    <w:basedOn w:val="a0"/>
    <w:rsid w:val="00B3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W8</cp:lastModifiedBy>
  <cp:revision>7</cp:revision>
  <dcterms:created xsi:type="dcterms:W3CDTF">2021-06-07T13:39:00Z</dcterms:created>
  <dcterms:modified xsi:type="dcterms:W3CDTF">2021-07-19T19:32:00Z</dcterms:modified>
</cp:coreProperties>
</file>